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040858" w:rsidRDefault="00801483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Citrix Installation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2F2055" w:rsidRPr="00040858" w:rsidRDefault="00801483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Citrix Installation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7459BD" w:rsidRDefault="00801483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Citrix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2F2055" w:rsidRPr="007459BD" w:rsidRDefault="00801483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Citrix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01483" w:rsidP="008D4102">
                            <w:pPr>
                              <w:ind w:left="180"/>
                            </w:pPr>
                            <w:r>
                              <w:t>Install Citrix to desktop unit.</w:t>
                            </w:r>
                          </w:p>
                          <w:p w:rsidR="008D4102" w:rsidRDefault="008D4102" w:rsidP="008D4102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01483" w:rsidP="008D4102">
                      <w:pPr>
                        <w:ind w:left="180"/>
                      </w:pPr>
                      <w:r>
                        <w:t>Install Citrix to desktop unit.</w:t>
                      </w:r>
                    </w:p>
                    <w:p w:rsidR="008D4102" w:rsidRDefault="008D4102" w:rsidP="008D4102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Default="00A35BC6" w:rsidP="00445B91">
                            <w:r w:rsidRPr="00A35BC6">
                              <w:t>New/Re-instate Employee Citrix/SAP Access Request</w:t>
                            </w:r>
                          </w:p>
                          <w:p w:rsidR="00A35BC6" w:rsidRPr="00445B91" w:rsidRDefault="00A35BC6" w:rsidP="00445B91">
                            <w:pPr>
                              <w:rPr>
                                <w:b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http://www.ncbussafety.org/BSIP/SupportRequest.html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445B91" w:rsidRDefault="00A35BC6" w:rsidP="00445B91">
                      <w:r w:rsidRPr="00A35BC6">
                        <w:t>New/Re-instate Employee Citrix/SAP Access Request</w:t>
                      </w:r>
                    </w:p>
                    <w:p w:rsidR="00A35BC6" w:rsidRPr="00445B91" w:rsidRDefault="00A35BC6" w:rsidP="00445B91">
                      <w:pPr>
                        <w:rPr>
                          <w:b/>
                        </w:rPr>
                      </w:pPr>
                      <w:hyperlink r:id="rId8" w:history="1">
                        <w:r>
                          <w:rPr>
                            <w:rStyle w:val="Hyperlink"/>
                          </w:rPr>
                          <w:t>http://www.ncbussafety.org/BSIP/SupportRequest.html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5BC6" w:rsidRPr="00A35BC6" w:rsidRDefault="00A35BC6" w:rsidP="00A35BC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</w:pPr>
                            <w:r>
                              <w:t>Before a user attempts to work in Citrix/SAP they must have a valid username and temporary password established.  (</w:t>
                            </w:r>
                            <w:r w:rsidRPr="00A35BC6">
                              <w:rPr>
                                <w:i/>
                              </w:rPr>
                              <w:t xml:space="preserve">See </w:t>
                            </w:r>
                            <w:r>
                              <w:rPr>
                                <w:i/>
                              </w:rPr>
                              <w:t>Website application below</w:t>
                            </w:r>
                            <w:r>
                              <w:t>)</w:t>
                            </w:r>
                          </w:p>
                          <w:p w:rsidR="00A35BC6" w:rsidRPr="00A35BC6" w:rsidRDefault="00A35BC6" w:rsidP="00A35BC6">
                            <w:pPr>
                              <w:pStyle w:val="ListParagraph"/>
                              <w:ind w:left="360"/>
                            </w:pPr>
                          </w:p>
                          <w:p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</w:t>
                            </w:r>
                            <w:r w:rsidR="00801483">
                              <w:t xml:space="preserve">internet browser to </w:t>
                            </w:r>
                            <w:hyperlink r:id="rId9" w:history="1">
                              <w:r w:rsidR="00801483" w:rsidRPr="0019390B">
                                <w:rPr>
                                  <w:rStyle w:val="Hyperlink"/>
                                </w:rPr>
                                <w:t>https://www.citrix.com/downloads/workspace-app/windows/workspace-app-for-windows-latest.html</w:t>
                              </w:r>
                            </w:hyperlink>
                            <w:r w:rsidR="00801483">
                              <w:t xml:space="preserve"> </w:t>
                            </w:r>
                          </w:p>
                          <w:p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801483" w:rsidRDefault="00801483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0" w:name="_Hlk25214555"/>
                            <w:r>
                              <w:rPr>
                                <w:i/>
                              </w:rPr>
                              <w:t>&lt;</w:t>
                            </w:r>
                            <w:r w:rsidRPr="0080148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i/>
                              </w:rPr>
                              <w:t xml:space="preserve">&gt; </w:t>
                            </w:r>
                            <w:r w:rsidRPr="00801483">
                              <w:t xml:space="preserve">on the </w:t>
                            </w:r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5919" cy="147947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utton - Download Citrix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19" cy="147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801483">
                              <w:t>button</w:t>
                            </w:r>
                          </w:p>
                          <w:p w:rsidR="00801483" w:rsidRPr="00801483" w:rsidRDefault="00801483" w:rsidP="00801483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1483" w:rsidRDefault="00801483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1483">
                              <w:rPr>
                                <w:i/>
                                <w:szCs w:val="24"/>
                              </w:rPr>
                              <w:t>User Account Control</w:t>
                            </w:r>
                            <w:r>
                              <w:rPr>
                                <w:szCs w:val="24"/>
                              </w:rPr>
                              <w:t xml:space="preserve"> window opens</w:t>
                            </w:r>
                          </w:p>
                          <w:p w:rsidR="00801483" w:rsidRPr="005040B9" w:rsidRDefault="00801483" w:rsidP="00801483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1483" w:rsidRDefault="00801483" w:rsidP="008014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It will ask “Do you want to allow this app to make changes </w:t>
                            </w:r>
                            <w:r w:rsidR="00A35BC6">
                              <w:rPr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Cs w:val="24"/>
                              </w:rPr>
                              <w:t xml:space="preserve">o your device?”  </w:t>
                            </w:r>
                            <w:r w:rsidRPr="00801483">
                              <w:rPr>
                                <w:color w:val="0066FF"/>
                                <w:szCs w:val="24"/>
                              </w:rPr>
                              <w:t>Choose</w:t>
                            </w:r>
                            <w:r>
                              <w:rPr>
                                <w:szCs w:val="24"/>
                              </w:rPr>
                              <w:t xml:space="preserve"> “Yes”</w:t>
                            </w:r>
                          </w:p>
                          <w:p w:rsidR="005040B9" w:rsidRDefault="005040B9" w:rsidP="008014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</w:t>
                            </w:r>
                            <w:r w:rsidR="00A35BC6">
                              <w:rPr>
                                <w:szCs w:val="24"/>
                              </w:rPr>
                              <w:t>f</w:t>
                            </w:r>
                            <w:bookmarkStart w:id="1" w:name="_GoBack"/>
                            <w:bookmarkEnd w:id="1"/>
                            <w:r>
                              <w:rPr>
                                <w:szCs w:val="24"/>
                              </w:rPr>
                              <w:t xml:space="preserve"> software already installed – </w:t>
                            </w:r>
                            <w:r w:rsidRPr="005040B9">
                              <w:rPr>
                                <w:i/>
                                <w:szCs w:val="24"/>
                              </w:rPr>
                              <w:t>Citrix Workspace</w:t>
                            </w:r>
                            <w:r>
                              <w:rPr>
                                <w:szCs w:val="24"/>
                              </w:rPr>
                              <w:t xml:space="preserve"> window opens; with the notification “You already have this version of Citrix installed, so the installer will exit.”</w:t>
                            </w:r>
                          </w:p>
                          <w:p w:rsidR="00801483" w:rsidRPr="005040B9" w:rsidRDefault="00801483" w:rsidP="00801483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1483" w:rsidRDefault="005040B9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5040B9">
                              <w:rPr>
                                <w:i/>
                                <w:szCs w:val="24"/>
                              </w:rPr>
                              <w:t>Citrix Workspace; Welcome to Citrix Workspace</w:t>
                            </w:r>
                            <w:r>
                              <w:rPr>
                                <w:szCs w:val="24"/>
                              </w:rPr>
                              <w:t xml:space="preserve"> window opens</w:t>
                            </w:r>
                          </w:p>
                          <w:p w:rsidR="005040B9" w:rsidRDefault="005040B9" w:rsidP="005040B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&lt;</w:t>
                            </w:r>
                            <w:r w:rsidRPr="005040B9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&gt; </w:t>
                            </w:r>
                            <w:r w:rsidRPr="00A35BC6">
                              <w:rPr>
                                <w:b/>
                                <w:szCs w:val="24"/>
                              </w:rPr>
                              <w:t>Start button</w:t>
                            </w:r>
                            <w:r w:rsidRPr="005040B9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489800" cy="146304"/>
                                  <wp:effectExtent l="0" t="0" r="5715" b="6350"/>
                                  <wp:docPr id="9" name="Picture 9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utton - Star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800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0B9" w:rsidRPr="005040B9" w:rsidRDefault="005040B9" w:rsidP="005040B9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040B9" w:rsidRDefault="005040B9" w:rsidP="005040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5040B9">
                              <w:rPr>
                                <w:i/>
                                <w:szCs w:val="24"/>
                              </w:rPr>
                              <w:t>Citrix Workspace; License Agreement</w:t>
                            </w:r>
                            <w:r>
                              <w:rPr>
                                <w:szCs w:val="24"/>
                              </w:rPr>
                              <w:t xml:space="preserve"> window opens</w:t>
                            </w:r>
                          </w:p>
                          <w:p w:rsidR="005040B9" w:rsidRDefault="00A35BC6" w:rsidP="00A35BC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&lt;</w:t>
                            </w:r>
                            <w:r w:rsidRPr="00A35BC6">
                              <w:rPr>
                                <w:i/>
                                <w:color w:val="0066FF"/>
                                <w:szCs w:val="24"/>
                              </w:rPr>
                              <w:t>Check Box</w:t>
                            </w:r>
                            <w:r>
                              <w:rPr>
                                <w:szCs w:val="24"/>
                              </w:rPr>
                              <w:t>&gt; “I accept the license agreement”</w:t>
                            </w:r>
                          </w:p>
                          <w:p w:rsidR="00A35BC6" w:rsidRPr="007D1740" w:rsidRDefault="00A35BC6" w:rsidP="00A35BC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&lt;</w:t>
                            </w:r>
                            <w:r w:rsidRPr="00A35BC6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A35BC6">
                              <w:rPr>
                                <w:b/>
                                <w:szCs w:val="24"/>
                              </w:rPr>
                              <w:t>Install button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489802" cy="146304"/>
                                  <wp:effectExtent l="0" t="0" r="5715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utton - Install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802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5BC6" w:rsidRPr="005040B9" w:rsidRDefault="00A35BC6" w:rsidP="00A35BC6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5BC6" w:rsidRDefault="00A35BC6" w:rsidP="00A35B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5040B9">
                              <w:rPr>
                                <w:i/>
                                <w:szCs w:val="24"/>
                              </w:rPr>
                              <w:t xml:space="preserve">Citrix Workspace;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Enable Single Sign-on</w:t>
                            </w:r>
                            <w:r>
                              <w:rPr>
                                <w:szCs w:val="24"/>
                              </w:rPr>
                              <w:t xml:space="preserve"> window opens</w:t>
                            </w:r>
                          </w:p>
                          <w:p w:rsidR="00A35BC6" w:rsidRDefault="00A35BC6" w:rsidP="00A35BC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&lt;</w:t>
                            </w:r>
                            <w:r w:rsidRPr="00A35BC6">
                              <w:rPr>
                                <w:i/>
                                <w:color w:val="0066FF"/>
                                <w:szCs w:val="24"/>
                              </w:rPr>
                              <w:t>Check Box</w:t>
                            </w:r>
                            <w:r>
                              <w:rPr>
                                <w:szCs w:val="24"/>
                              </w:rPr>
                              <w:t>&gt; “</w:t>
                            </w:r>
                            <w:r>
                              <w:rPr>
                                <w:szCs w:val="24"/>
                              </w:rPr>
                              <w:t>Enable single sign-on</w:t>
                            </w:r>
                            <w:r>
                              <w:rPr>
                                <w:szCs w:val="24"/>
                              </w:rPr>
                              <w:t>”</w:t>
                            </w:r>
                          </w:p>
                          <w:p w:rsidR="00A35BC6" w:rsidRPr="007D1740" w:rsidRDefault="00A35BC6" w:rsidP="00A35BC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&lt;</w:t>
                            </w:r>
                            <w:r w:rsidRPr="00A35BC6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A35BC6">
                              <w:rPr>
                                <w:b/>
                                <w:szCs w:val="24"/>
                              </w:rPr>
                              <w:t>Install button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6E3A68" wp14:editId="52C375EE">
                                  <wp:extent cx="489802" cy="146304"/>
                                  <wp:effectExtent l="0" t="0" r="5715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utton - Install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802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31FD" w:rsidRDefault="001131FD" w:rsidP="001131FD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5BC6" w:rsidRDefault="00A35BC6" w:rsidP="00A35B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5040B9">
                              <w:rPr>
                                <w:i/>
                                <w:szCs w:val="24"/>
                              </w:rPr>
                              <w:t xml:space="preserve">Citrix Workspace;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Installing Citrix Workspace app…</w:t>
                            </w:r>
                            <w:r>
                              <w:rPr>
                                <w:szCs w:val="24"/>
                              </w:rPr>
                              <w:t xml:space="preserve"> window opens</w:t>
                            </w:r>
                          </w:p>
                          <w:p w:rsidR="00A35BC6" w:rsidRPr="00A35BC6" w:rsidRDefault="00A35BC6" w:rsidP="00A35BC6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1740" w:rsidRPr="00A35BC6" w:rsidRDefault="00A35BC6" w:rsidP="00A35BC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A35BC6">
                              <w:rPr>
                                <w:szCs w:val="24"/>
                              </w:rPr>
                              <w:t>The progression bar will begin to show green as progress starts.   The time of installation can vary based upon the computer and internet service.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Pr="00A35BC6">
                              <w:rPr>
                                <w:szCs w:val="24"/>
                              </w:rPr>
                              <w:t>When the progression bar reaches the end.  A new window will appear stating the installation was successful.</w:t>
                            </w:r>
                          </w:p>
                          <w:p w:rsidR="00D53F91" w:rsidRDefault="00D53F91" w:rsidP="00D53F9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A35BC6" w:rsidRDefault="00A35BC6" w:rsidP="00A35B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5040B9">
                              <w:rPr>
                                <w:i/>
                                <w:szCs w:val="24"/>
                              </w:rPr>
                              <w:t xml:space="preserve">Citrix Workspace;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Installation Successful</w:t>
                            </w:r>
                            <w:r>
                              <w:rPr>
                                <w:szCs w:val="24"/>
                              </w:rPr>
                              <w:t xml:space="preserve"> window opens</w:t>
                            </w:r>
                          </w:p>
                          <w:p w:rsidR="00A35BC6" w:rsidRPr="00A35BC6" w:rsidRDefault="00A35BC6" w:rsidP="00A35BC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35BC6">
                              <w:rPr>
                                <w:szCs w:val="24"/>
                              </w:rPr>
                              <w:t>&lt;</w:t>
                            </w:r>
                            <w:r w:rsidRPr="00A35BC6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A35BC6">
                              <w:rPr>
                                <w:szCs w:val="24"/>
                              </w:rPr>
                              <w:t xml:space="preserve">&gt;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Finish</w:t>
                            </w:r>
                            <w:r w:rsidRPr="00A35BC6">
                              <w:rPr>
                                <w:b/>
                                <w:szCs w:val="24"/>
                              </w:rPr>
                              <w:t xml:space="preserve"> button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>
                                  <wp:extent cx="585215" cy="146304"/>
                                  <wp:effectExtent l="0" t="0" r="5715" b="6350"/>
                                  <wp:docPr id="13" name="Picture 13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utton - Finish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21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35BC6" w:rsidRPr="00A35BC6" w:rsidRDefault="00A35BC6" w:rsidP="00A35BC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</w:pPr>
                      <w:r>
                        <w:t>Before a user attempts to work in Citrix/SAP they must have a valid username and temporary password established.  (</w:t>
                      </w:r>
                      <w:r w:rsidRPr="00A35BC6">
                        <w:rPr>
                          <w:i/>
                        </w:rPr>
                        <w:t xml:space="preserve">See </w:t>
                      </w:r>
                      <w:r>
                        <w:rPr>
                          <w:i/>
                        </w:rPr>
                        <w:t>Website application below</w:t>
                      </w:r>
                      <w:r>
                        <w:t>)</w:t>
                      </w:r>
                    </w:p>
                    <w:p w:rsidR="00A35BC6" w:rsidRPr="00A35BC6" w:rsidRDefault="00A35BC6" w:rsidP="00A35BC6">
                      <w:pPr>
                        <w:pStyle w:val="ListParagraph"/>
                        <w:ind w:left="360"/>
                      </w:pPr>
                    </w:p>
                    <w:p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</w:t>
                      </w:r>
                      <w:r w:rsidR="00801483">
                        <w:t xml:space="preserve">internet browser to </w:t>
                      </w:r>
                      <w:hyperlink r:id="rId14" w:history="1">
                        <w:r w:rsidR="00801483" w:rsidRPr="0019390B">
                          <w:rPr>
                            <w:rStyle w:val="Hyperlink"/>
                          </w:rPr>
                          <w:t>https://www.citrix.com/downloads/workspace-app/windows/workspace-app-for-windows-latest.html</w:t>
                        </w:r>
                      </w:hyperlink>
                      <w:r w:rsidR="00801483">
                        <w:t xml:space="preserve"> </w:t>
                      </w:r>
                    </w:p>
                    <w:p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D4102" w:rsidRPr="00801483" w:rsidRDefault="00801483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>
                        <w:rPr>
                          <w:i/>
                        </w:rPr>
                        <w:t>&lt;</w:t>
                      </w:r>
                      <w:r w:rsidRPr="00801483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i/>
                        </w:rPr>
                        <w:t xml:space="preserve">&gt; </w:t>
                      </w:r>
                      <w:r w:rsidRPr="00801483">
                        <w:t xml:space="preserve">on the </w:t>
                      </w:r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5919" cy="147947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utton - Download Citrix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19" cy="147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801483">
                        <w:t>button</w:t>
                      </w:r>
                    </w:p>
                    <w:p w:rsidR="00801483" w:rsidRPr="00801483" w:rsidRDefault="00801483" w:rsidP="00801483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801483" w:rsidRDefault="00801483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 w:rsidRPr="00801483">
                        <w:rPr>
                          <w:i/>
                          <w:szCs w:val="24"/>
                        </w:rPr>
                        <w:t>User Account Control</w:t>
                      </w:r>
                      <w:r>
                        <w:rPr>
                          <w:szCs w:val="24"/>
                        </w:rPr>
                        <w:t xml:space="preserve"> window opens</w:t>
                      </w:r>
                    </w:p>
                    <w:p w:rsidR="00801483" w:rsidRPr="005040B9" w:rsidRDefault="00801483" w:rsidP="00801483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801483" w:rsidRDefault="00801483" w:rsidP="008014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It will ask “Do you want to allow this app to make changes </w:t>
                      </w:r>
                      <w:r w:rsidR="00A35BC6">
                        <w:rPr>
                          <w:szCs w:val="24"/>
                        </w:rPr>
                        <w:t>t</w:t>
                      </w:r>
                      <w:r>
                        <w:rPr>
                          <w:szCs w:val="24"/>
                        </w:rPr>
                        <w:t xml:space="preserve">o your device?”  </w:t>
                      </w:r>
                      <w:r w:rsidRPr="00801483">
                        <w:rPr>
                          <w:color w:val="0066FF"/>
                          <w:szCs w:val="24"/>
                        </w:rPr>
                        <w:t>Choose</w:t>
                      </w:r>
                      <w:r>
                        <w:rPr>
                          <w:szCs w:val="24"/>
                        </w:rPr>
                        <w:t xml:space="preserve"> “Yes”</w:t>
                      </w:r>
                    </w:p>
                    <w:p w:rsidR="005040B9" w:rsidRDefault="005040B9" w:rsidP="008014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</w:t>
                      </w:r>
                      <w:r w:rsidR="00A35BC6">
                        <w:rPr>
                          <w:szCs w:val="24"/>
                        </w:rPr>
                        <w:t>f</w:t>
                      </w:r>
                      <w:bookmarkStart w:id="3" w:name="_GoBack"/>
                      <w:bookmarkEnd w:id="3"/>
                      <w:r>
                        <w:rPr>
                          <w:szCs w:val="24"/>
                        </w:rPr>
                        <w:t xml:space="preserve"> software already installed – </w:t>
                      </w:r>
                      <w:r w:rsidRPr="005040B9">
                        <w:rPr>
                          <w:i/>
                          <w:szCs w:val="24"/>
                        </w:rPr>
                        <w:t>Citrix Workspace</w:t>
                      </w:r>
                      <w:r>
                        <w:rPr>
                          <w:szCs w:val="24"/>
                        </w:rPr>
                        <w:t xml:space="preserve"> window opens; with the notification “You already have this version of Citrix installed, so the installer will exit.”</w:t>
                      </w:r>
                    </w:p>
                    <w:p w:rsidR="00801483" w:rsidRPr="005040B9" w:rsidRDefault="00801483" w:rsidP="00801483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801483" w:rsidRDefault="005040B9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 w:rsidRPr="005040B9">
                        <w:rPr>
                          <w:i/>
                          <w:szCs w:val="24"/>
                        </w:rPr>
                        <w:t>Citrix Workspace; Welcome to Citrix Workspace</w:t>
                      </w:r>
                      <w:r>
                        <w:rPr>
                          <w:szCs w:val="24"/>
                        </w:rPr>
                        <w:t xml:space="preserve"> window opens</w:t>
                      </w:r>
                    </w:p>
                    <w:p w:rsidR="005040B9" w:rsidRDefault="005040B9" w:rsidP="005040B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&lt;</w:t>
                      </w:r>
                      <w:r w:rsidRPr="005040B9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>
                        <w:rPr>
                          <w:sz w:val="28"/>
                          <w:szCs w:val="24"/>
                        </w:rPr>
                        <w:t xml:space="preserve">&gt; </w:t>
                      </w:r>
                      <w:r w:rsidRPr="00A35BC6">
                        <w:rPr>
                          <w:b/>
                          <w:szCs w:val="24"/>
                        </w:rPr>
                        <w:t>Start button</w:t>
                      </w:r>
                      <w:r w:rsidRPr="005040B9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489800" cy="146304"/>
                            <wp:effectExtent l="0" t="0" r="5715" b="6350"/>
                            <wp:docPr id="9" name="Picture 9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utton - Star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800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0B9" w:rsidRPr="005040B9" w:rsidRDefault="005040B9" w:rsidP="005040B9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5040B9" w:rsidRDefault="005040B9" w:rsidP="005040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 w:rsidRPr="005040B9">
                        <w:rPr>
                          <w:i/>
                          <w:szCs w:val="24"/>
                        </w:rPr>
                        <w:t>Citrix Workspace; License Agreement</w:t>
                      </w:r>
                      <w:r>
                        <w:rPr>
                          <w:szCs w:val="24"/>
                        </w:rPr>
                        <w:t xml:space="preserve"> window opens</w:t>
                      </w:r>
                    </w:p>
                    <w:p w:rsidR="005040B9" w:rsidRDefault="00A35BC6" w:rsidP="00A35BC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&lt;</w:t>
                      </w:r>
                      <w:r w:rsidRPr="00A35BC6">
                        <w:rPr>
                          <w:i/>
                          <w:color w:val="0066FF"/>
                          <w:szCs w:val="24"/>
                        </w:rPr>
                        <w:t>Check Box</w:t>
                      </w:r>
                      <w:r>
                        <w:rPr>
                          <w:szCs w:val="24"/>
                        </w:rPr>
                        <w:t>&gt; “I accept the license agreement”</w:t>
                      </w:r>
                    </w:p>
                    <w:p w:rsidR="00A35BC6" w:rsidRPr="007D1740" w:rsidRDefault="00A35BC6" w:rsidP="00A35BC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&lt;</w:t>
                      </w:r>
                      <w:r w:rsidRPr="00A35BC6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>
                        <w:rPr>
                          <w:szCs w:val="24"/>
                        </w:rPr>
                        <w:t xml:space="preserve">&gt; </w:t>
                      </w:r>
                      <w:r w:rsidRPr="00A35BC6">
                        <w:rPr>
                          <w:b/>
                          <w:szCs w:val="24"/>
                        </w:rPr>
                        <w:t>Install button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489802" cy="146304"/>
                            <wp:effectExtent l="0" t="0" r="5715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utton - Install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802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5BC6" w:rsidRPr="005040B9" w:rsidRDefault="00A35BC6" w:rsidP="00A35BC6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A35BC6" w:rsidRDefault="00A35BC6" w:rsidP="00A35B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 w:rsidRPr="005040B9">
                        <w:rPr>
                          <w:i/>
                          <w:szCs w:val="24"/>
                        </w:rPr>
                        <w:t xml:space="preserve">Citrix Workspace; </w:t>
                      </w:r>
                      <w:r>
                        <w:rPr>
                          <w:i/>
                          <w:szCs w:val="24"/>
                        </w:rPr>
                        <w:t>Enable Single Sign-on</w:t>
                      </w:r>
                      <w:r>
                        <w:rPr>
                          <w:szCs w:val="24"/>
                        </w:rPr>
                        <w:t xml:space="preserve"> window opens</w:t>
                      </w:r>
                    </w:p>
                    <w:p w:rsidR="00A35BC6" w:rsidRDefault="00A35BC6" w:rsidP="00A35BC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&lt;</w:t>
                      </w:r>
                      <w:r w:rsidRPr="00A35BC6">
                        <w:rPr>
                          <w:i/>
                          <w:color w:val="0066FF"/>
                          <w:szCs w:val="24"/>
                        </w:rPr>
                        <w:t>Check Box</w:t>
                      </w:r>
                      <w:r>
                        <w:rPr>
                          <w:szCs w:val="24"/>
                        </w:rPr>
                        <w:t>&gt; “</w:t>
                      </w:r>
                      <w:r>
                        <w:rPr>
                          <w:szCs w:val="24"/>
                        </w:rPr>
                        <w:t>Enable single sign-on</w:t>
                      </w:r>
                      <w:r>
                        <w:rPr>
                          <w:szCs w:val="24"/>
                        </w:rPr>
                        <w:t>”</w:t>
                      </w:r>
                    </w:p>
                    <w:p w:rsidR="00A35BC6" w:rsidRPr="007D1740" w:rsidRDefault="00A35BC6" w:rsidP="00A35BC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&lt;</w:t>
                      </w:r>
                      <w:r w:rsidRPr="00A35BC6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>
                        <w:rPr>
                          <w:szCs w:val="24"/>
                        </w:rPr>
                        <w:t xml:space="preserve">&gt; </w:t>
                      </w:r>
                      <w:r w:rsidRPr="00A35BC6">
                        <w:rPr>
                          <w:b/>
                          <w:szCs w:val="24"/>
                        </w:rPr>
                        <w:t>Install button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4F6E3A68" wp14:editId="52C375EE">
                            <wp:extent cx="489802" cy="146304"/>
                            <wp:effectExtent l="0" t="0" r="5715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utton - Install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802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31FD" w:rsidRDefault="001131FD" w:rsidP="001131FD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A35BC6" w:rsidRDefault="00A35BC6" w:rsidP="00A35B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 w:rsidRPr="005040B9">
                        <w:rPr>
                          <w:i/>
                          <w:szCs w:val="24"/>
                        </w:rPr>
                        <w:t xml:space="preserve">Citrix Workspace; </w:t>
                      </w:r>
                      <w:r>
                        <w:rPr>
                          <w:i/>
                          <w:szCs w:val="24"/>
                        </w:rPr>
                        <w:t>Installing Citrix Workspace app…</w:t>
                      </w:r>
                      <w:r>
                        <w:rPr>
                          <w:szCs w:val="24"/>
                        </w:rPr>
                        <w:t xml:space="preserve"> window opens</w:t>
                      </w:r>
                    </w:p>
                    <w:p w:rsidR="00A35BC6" w:rsidRPr="00A35BC6" w:rsidRDefault="00A35BC6" w:rsidP="00A35BC6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7D1740" w:rsidRPr="00A35BC6" w:rsidRDefault="00A35BC6" w:rsidP="00A35BC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080"/>
                        <w:rPr>
                          <w:szCs w:val="24"/>
                        </w:rPr>
                      </w:pPr>
                      <w:r w:rsidRPr="00A35BC6">
                        <w:rPr>
                          <w:szCs w:val="24"/>
                        </w:rPr>
                        <w:t>The progression bar will begin to show green as progress starts.   The time of installation can vary based upon the computer and internet service.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 w:rsidRPr="00A35BC6">
                        <w:rPr>
                          <w:szCs w:val="24"/>
                        </w:rPr>
                        <w:t>When the progression bar reaches the end.  A new window will appear stating the installation was successful.</w:t>
                      </w:r>
                    </w:p>
                    <w:p w:rsidR="00D53F91" w:rsidRDefault="00D53F91" w:rsidP="00D53F9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A35BC6" w:rsidRDefault="00A35BC6" w:rsidP="00A35B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 w:rsidRPr="005040B9">
                        <w:rPr>
                          <w:i/>
                          <w:szCs w:val="24"/>
                        </w:rPr>
                        <w:t xml:space="preserve">Citrix Workspace; </w:t>
                      </w:r>
                      <w:r>
                        <w:rPr>
                          <w:i/>
                          <w:szCs w:val="24"/>
                        </w:rPr>
                        <w:t>Installation Successful</w:t>
                      </w:r>
                      <w:r>
                        <w:rPr>
                          <w:szCs w:val="24"/>
                        </w:rPr>
                        <w:t xml:space="preserve"> window opens</w:t>
                      </w:r>
                    </w:p>
                    <w:p w:rsidR="00A35BC6" w:rsidRPr="00A35BC6" w:rsidRDefault="00A35BC6" w:rsidP="00A35BC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A35BC6">
                        <w:rPr>
                          <w:szCs w:val="24"/>
                        </w:rPr>
                        <w:t>&lt;</w:t>
                      </w:r>
                      <w:r w:rsidRPr="00A35BC6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A35BC6">
                        <w:rPr>
                          <w:szCs w:val="24"/>
                        </w:rPr>
                        <w:t xml:space="preserve">&gt; </w:t>
                      </w:r>
                      <w:r>
                        <w:rPr>
                          <w:b/>
                          <w:szCs w:val="24"/>
                        </w:rPr>
                        <w:t>Finish</w:t>
                      </w:r>
                      <w:r w:rsidRPr="00A35BC6">
                        <w:rPr>
                          <w:b/>
                          <w:szCs w:val="24"/>
                        </w:rPr>
                        <w:t xml:space="preserve"> button</w:t>
                      </w:r>
                      <w:r>
                        <w:rPr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>
                            <wp:extent cx="585215" cy="146304"/>
                            <wp:effectExtent l="0" t="0" r="5715" b="6350"/>
                            <wp:docPr id="13" name="Picture 13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Button - Finish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215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11-</w:t>
                            </w:r>
                            <w:r w:rsidR="00040858">
                              <w:rPr>
                                <w:sz w:val="20"/>
                              </w:rPr>
                              <w:t>2</w:t>
                            </w:r>
                            <w:r w:rsidR="00801483">
                              <w:rPr>
                                <w:sz w:val="20"/>
                              </w:rPr>
                              <w:t>6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11-</w:t>
                      </w:r>
                      <w:r w:rsidR="00040858">
                        <w:rPr>
                          <w:sz w:val="20"/>
                        </w:rPr>
                        <w:t>2</w:t>
                      </w:r>
                      <w:r w:rsidR="00801483">
                        <w:rPr>
                          <w:sz w:val="20"/>
                        </w:rPr>
                        <w:t>6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6607"/>
    <w:multiLevelType w:val="hybridMultilevel"/>
    <w:tmpl w:val="EBC43C70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6D2208AA"/>
    <w:multiLevelType w:val="hybridMultilevel"/>
    <w:tmpl w:val="803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4E044850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13"/>
  </w:num>
  <w:num w:numId="8">
    <w:abstractNumId w:val="15"/>
  </w:num>
  <w:num w:numId="9">
    <w:abstractNumId w:val="10"/>
  </w:num>
  <w:num w:numId="10">
    <w:abstractNumId w:val="8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rwUAW0TaIiwAAAA="/>
  </w:docVars>
  <w:rsids>
    <w:rsidRoot w:val="002F2055"/>
    <w:rsid w:val="00040858"/>
    <w:rsid w:val="00092847"/>
    <w:rsid w:val="000C3FC5"/>
    <w:rsid w:val="001131FD"/>
    <w:rsid w:val="002F2055"/>
    <w:rsid w:val="003C21B4"/>
    <w:rsid w:val="00445B91"/>
    <w:rsid w:val="004D55E8"/>
    <w:rsid w:val="005040B9"/>
    <w:rsid w:val="00530C6B"/>
    <w:rsid w:val="005876CE"/>
    <w:rsid w:val="005C3FC3"/>
    <w:rsid w:val="007459BD"/>
    <w:rsid w:val="007D1740"/>
    <w:rsid w:val="00801483"/>
    <w:rsid w:val="008758F6"/>
    <w:rsid w:val="008A2AE8"/>
    <w:rsid w:val="008D4102"/>
    <w:rsid w:val="008F39AB"/>
    <w:rsid w:val="00A35BC6"/>
    <w:rsid w:val="00B04E7C"/>
    <w:rsid w:val="00BB3B10"/>
    <w:rsid w:val="00C03661"/>
    <w:rsid w:val="00CA0890"/>
    <w:rsid w:val="00D53F91"/>
    <w:rsid w:val="00D91DD2"/>
    <w:rsid w:val="00E20698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FEB2B2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ussafety.org/BSIP/SupportRequest.html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ncbussafety.org/BSIP/SupportRequest.html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citrix.com/downloads/workspace-app/windows/workspace-app-for-windows-latest.html" TargetMode="External"/><Relationship Id="rId14" Type="http://schemas.openxmlformats.org/officeDocument/2006/relationships/hyperlink" Target="https://www.citrix.com/downloads/workspace-app/windows/workspace-app-for-windows-latest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5F6A-D5BE-44D6-BD9A-723E39B6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5</cp:revision>
  <cp:lastPrinted>2019-11-25T14:01:00Z</cp:lastPrinted>
  <dcterms:created xsi:type="dcterms:W3CDTF">2019-11-26T12:13:00Z</dcterms:created>
  <dcterms:modified xsi:type="dcterms:W3CDTF">2019-11-26T14:03:00Z</dcterms:modified>
</cp:coreProperties>
</file>